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SERVICE BRIEF</w:t>
      </w:r>
    </w:p>
    <w:p>
      <w:pPr>
        <w:spacing w:after="20"/>
      </w:pPr>
      <w:r>
        <w:rPr>
          <w:rFonts w:ascii="Arial" w:hAnsi="Arial" w:eastAsia="Arial" w:cs="Arial"/>
          <w:b/>
          <w:sz w:val="42"/>
        </w:rPr>
        <w:t>БРИФ НА УПРАВЛІННЯ ПРОЄКТОМ</w:t>
      </w:r>
    </w:p>
    <w:p>
      <w:pPr>
        <w:spacing w:after="100"/>
      </w:pPr>
      <w:r>
        <w:rPr>
          <w:rFonts w:ascii="Arial" w:hAnsi="Arial" w:eastAsia="Arial" w:cs="Arial"/>
          <w:color w:val="5A5A5A"/>
          <w:sz w:val="19"/>
        </w:rPr>
        <w:t>PROJECT MANAGEMENT / 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1. ЦІЛІ ТА МЕЖІ ПРОЄКТУ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Об’єкт / адреса</w:t>
      </w:r>
    </w:p>
    <w:p>
      <w:pPr>
        <w:pStyle w:val="A_Hint"/>
      </w:pPr>
      <w:r>
        <w:t>Назва, тип, локація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Головна бізнес-мета</w:t>
      </w:r>
    </w:p>
    <w:p>
      <w:pPr>
        <w:pStyle w:val="A_Hint"/>
      </w:pPr>
      <w:r>
        <w:t>Проживання, продаж, оренда, відкриття бізнесу, інвестиція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Що входить у проєкт</w:t>
      </w:r>
    </w:p>
    <w:p>
      <w:pPr>
        <w:pStyle w:val="A_Hint"/>
      </w:pPr>
      <w:r>
        <w:t>Проєктування, тендери, будівництво, комплектація, запуск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Що не входить</w:t>
      </w:r>
    </w:p>
    <w:p>
      <w:pPr>
        <w:pStyle w:val="A_Hint"/>
      </w:pPr>
      <w:r>
        <w:t>Межі відповідальності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Критерії успіху</w:t>
      </w:r>
    </w:p>
    <w:p>
      <w:pPr>
        <w:pStyle w:val="A_Hint"/>
      </w:pPr>
      <w:r>
        <w:t>Строк / бюджет / якість / функція / ROI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2. КОМАНДА ТА ВІДПОВІДАЛЬНІСТЬ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Замовник / decision maker</w:t>
      </w:r>
    </w:p>
    <w:p>
      <w:pPr>
        <w:pStyle w:val="A_Hint"/>
      </w:pPr>
      <w:r>
        <w:t>Хто має фінальне слово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Проєктувальники</w:t>
      </w:r>
    </w:p>
    <w:p>
      <w:pPr>
        <w:pStyle w:val="A_Hint"/>
      </w:pPr>
      <w:r>
        <w:t>Архітектор, дизайнер, інженери, консультанти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Підрядники</w:t>
      </w:r>
    </w:p>
    <w:p>
      <w:pPr>
        <w:pStyle w:val="A_Hint"/>
      </w:pPr>
      <w:r>
        <w:t>Відомі команди або майбутні тендери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Матриця відповідальності</w:t>
      </w:r>
    </w:p>
    <w:p>
      <w:pPr>
        <w:pStyle w:val="A_Hint"/>
      </w:pPr>
      <w:r>
        <w:t>Ключові ролі та зони відповідальності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УПРАВЛІННЯ ПРОЄКТОМ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3. БЮДЖЕТ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Загальний бюджет</w:t>
      </w:r>
    </w:p>
    <w:p>
      <w:pPr>
        <w:pStyle w:val="A_Hint"/>
      </w:pPr>
      <w:r>
        <w:t>Валюта / діапазон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Резерв</w:t>
      </w:r>
    </w:p>
    <w:p>
      <w:pPr>
        <w:pStyle w:val="A_Hint"/>
      </w:pPr>
      <w:r>
        <w:t>Відсоток / сума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Структура бюджету</w:t>
      </w:r>
    </w:p>
    <w:p>
      <w:pPr>
        <w:pStyle w:val="A_Hint"/>
      </w:pPr>
      <w:r>
        <w:t>Проєктування / будівництво / інженерія / меблі / декор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Порядок затвердження витрат</w:t>
      </w:r>
    </w:p>
    <w:p>
      <w:pPr>
        <w:pStyle w:val="A_Hint"/>
      </w:pPr>
      <w:r>
        <w:t>Ліміти та відповідальні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4. ГРАФІК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Дата старту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Цільова дата завершення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Ключові віхи</w:t>
      </w:r>
    </w:p>
    <w:p>
      <w:pPr>
        <w:pStyle w:val="A_Hint"/>
      </w:pPr>
      <w:r>
        <w:t>Проєкт, тендер, коробка, інженерія, оздоблення, комплектація, запуск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Критичні залежності</w:t>
      </w:r>
    </w:p>
    <w:p>
      <w:pPr>
        <w:pStyle w:val="A_Hint"/>
      </w:pPr>
      <w:r>
        <w:t>Дозволи, фінансування, поставки, сезонність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УПРАВЛІННЯ ПРОЄКТОМ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5. КОМУНІКАЦІЇ ТА КОНТРОЛЬ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Регулярні звіти</w:t>
      </w:r>
    </w:p>
    <w:p>
      <w:pPr>
        <w:pStyle w:val="A_Hint"/>
      </w:pPr>
      <w:r>
        <w:t>Щотижня / щомісяця; формат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Наради</w:t>
      </w:r>
    </w:p>
    <w:p>
      <w:pPr>
        <w:pStyle w:val="A_Hint"/>
      </w:pPr>
      <w:r>
        <w:t>Частота, учасники, формат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Система зберігання документів</w:t>
      </w:r>
    </w:p>
    <w:p>
      <w:pPr>
        <w:pStyle w:val="A_Hint"/>
      </w:pPr>
      <w:r>
        <w:t>Drive / Notion / BIM 360 /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Управління змінами</w:t>
      </w:r>
    </w:p>
    <w:p>
      <w:pPr>
        <w:pStyle w:val="A_Hint"/>
      </w:pPr>
      <w:r>
        <w:t>Хто погоджує, як фіксуємо вплив на бюджет і строки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6. РИЗИКИ ТА ПРІОРИТЕТИ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Ключові ризики</w:t>
      </w:r>
    </w:p>
    <w:p>
      <w:pPr>
        <w:pStyle w:val="A_Hint"/>
      </w:pPr>
      <w:r>
        <w:t>Фінанси, дозвільні процедури, логістика, технології, підрядники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Пріоритети замовника</w:t>
      </w:r>
    </w:p>
    <w:p>
      <w:pPr>
        <w:pStyle w:val="A_Hint"/>
      </w:pPr>
      <w:r>
        <w:t>1. _________________  2. _________________  3. 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Особливі вимоги</w:t>
      </w:r>
    </w:p>
    <w:p>
      <w:pPr>
        <w:pStyle w:val="A_Hint"/>
      </w:pPr>
      <w:r>
        <w:t>Конфіденційність, безпека, бренд-стандарти, ESG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коментарі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3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before="28" w:after="4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before="0" w:after="1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