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</w:pPr>
      <w:r>
        <w:rPr>
          <w:rFonts w:ascii="Arial" w:hAnsi="Arial" w:eastAsia="Arial" w:cs="Arial"/>
          <w:b/>
          <w:color w:val="646464"/>
          <w:sz w:val="14"/>
        </w:rPr>
        <w:t>ARCHIMETRICA / SERVICE BRIEF</w:t>
      </w:r>
    </w:p>
    <w:p>
      <w:pPr>
        <w:spacing w:after="20"/>
      </w:pPr>
      <w:r>
        <w:rPr>
          <w:rFonts w:ascii="Arial" w:hAnsi="Arial" w:eastAsia="Arial" w:cs="Arial"/>
          <w:b/>
          <w:sz w:val="42"/>
        </w:rPr>
        <w:t>БРИФ НА ДИЗАЙН ІНТЕР’ЄРУ</w:t>
      </w:r>
    </w:p>
    <w:p>
      <w:pPr>
        <w:spacing w:after="100"/>
      </w:pPr>
      <w:r>
        <w:rPr>
          <w:rFonts w:ascii="Arial" w:hAnsi="Arial" w:eastAsia="Arial" w:cs="Arial"/>
          <w:color w:val="5A5A5A"/>
          <w:sz w:val="19"/>
        </w:rPr>
        <w:t>ДИЗАЙН-ПРОЄКТ ІНТЕР’ЄРУ / ARCHIMETRICA.STUDIO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1B1B1B"/>
            <w:tcMar>
              <w:top w:w="95" w:type="dxa"/>
              <w:start w:w="160" w:type="dxa"/>
              <w:bottom w:w="95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1. ЗАГАЛЬНА ІНФОРМАЦІЯ</w:t>
            </w:r>
          </w:p>
        </w:tc>
      </w:tr>
    </w:tbl>
    <w:p>
      <w:pPr>
        <w:spacing w:after="0" w:before="0"/>
      </w:pPr>
    </w:p>
    <w:p>
      <w:pPr>
        <w:pStyle w:val="A_Label"/>
      </w:pPr>
      <w:r>
        <w:t>Об’єкт / адреса</w:t>
      </w:r>
    </w:p>
    <w:p>
      <w:pPr>
        <w:pStyle w:val="A_Hint"/>
      </w:pPr>
      <w:r>
        <w:t>Квартира, будинок, офіс, комерційне приміщення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Площа та склад приміщень</w:t>
      </w:r>
    </w:p>
    <w:p>
      <w:pPr>
        <w:pStyle w:val="A_Hint"/>
      </w:pPr>
      <w:r>
        <w:t>Орієнтовна площа, кількість кімнат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Користувачі</w:t>
      </w:r>
    </w:p>
    <w:p>
      <w:pPr>
        <w:pStyle w:val="A_Hint"/>
      </w:pPr>
      <w:r>
        <w:t>Склад сім’ї / команда / клієнти / гості / домашні тварини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Стиль життя та звички</w:t>
      </w:r>
    </w:p>
    <w:p>
      <w:pPr>
        <w:pStyle w:val="A_Hint"/>
      </w:pPr>
      <w:r>
        <w:t>Робота вдома, прийом гостей, спорт, діти, хобі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Що вже є на об’єкті</w:t>
      </w:r>
    </w:p>
    <w:p>
      <w:pPr>
        <w:pStyle w:val="A_Hint"/>
      </w:pPr>
      <w:r>
        <w:t>Ремонт, меблі, обладнання, інженерія, предмети мистецтва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1B1B1B"/>
            <w:tcMar>
              <w:top w:w="95" w:type="dxa"/>
              <w:start w:w="160" w:type="dxa"/>
              <w:bottom w:w="95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2. ФУНКЦІОНАЛЬНА ПРОГРАМА</w:t>
            </w:r>
          </w:p>
        </w:tc>
      </w:tr>
    </w:tbl>
    <w:p>
      <w:pPr>
        <w:spacing w:after="0" w:before="0"/>
      </w:pPr>
    </w:p>
    <w:p>
      <w:pPr>
        <w:pStyle w:val="A_Label"/>
      </w:pPr>
      <w:r>
        <w:t>Ключові приміщення</w:t>
      </w:r>
    </w:p>
    <w:p>
      <w:pPr>
        <w:pStyle w:val="A_Hint"/>
      </w:pPr>
      <w:r>
        <w:t>Що є обов’язковим та що бажано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Кухня</w:t>
      </w:r>
    </w:p>
    <w:p>
      <w:pPr>
        <w:pStyle w:val="A_Hint"/>
      </w:pPr>
      <w:r>
        <w:t>Закрита / відкрита, острів, техніка, зберігання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Спальні та санвузли</w:t>
      </w:r>
    </w:p>
    <w:p>
      <w:pPr>
        <w:pStyle w:val="A_Hint"/>
      </w:pPr>
      <w:r>
        <w:t>Кількість, склад, приватність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Зберігання</w:t>
      </w:r>
    </w:p>
    <w:p>
      <w:pPr>
        <w:pStyle w:val="A_Hint"/>
      </w:pPr>
      <w:r>
        <w:t>Гардеробні, шафи, комори, сезонні речі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Робочі / хобі-зони</w:t>
      </w:r>
    </w:p>
    <w:p>
      <w:pPr>
        <w:pStyle w:val="A_Hint"/>
      </w:pPr>
      <w:r>
        <w:t>Кабінет, спорт, музика, майстерня, кіно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  <w:tcMar>
              <w:top w:w="15" w:type="dxa"/>
              <w:start w:w="0" w:type="dxa"/>
              <w:bottom w:w="0" w:type="dxa"/>
              <w:end w:w="0" w:type="dxa"/>
            </w:tcMar>
          </w:tcPr>
          <w:p>
            <w:r>
              <w:rPr>
                <w:rFonts w:ascii="Arial" w:hAnsi="Arial" w:eastAsia="Arial" w:cs="Arial"/>
                <w:color w:val="7D7D7D"/>
                <w:sz w:val="12"/>
              </w:rPr>
              <w:t>architecture / interior / landscape / construction</w:t>
            </w:r>
          </w:p>
        </w:tc>
        <w:tc>
          <w:tcPr>
            <w:tcW w:type="dxa" w:w="4933"/>
            <w:tcMar>
              <w:top w:w="15" w:type="dxa"/>
              <w:start w:w="0" w:type="dxa"/>
              <w:bottom w:w="0" w:type="dxa"/>
              <w:end w:w="0" w:type="dxa"/>
            </w:tcMar>
          </w:tcPr>
          <w:p>
            <w:pPr>
              <w:jc w:val="right"/>
            </w:pPr>
            <w:r>
              <w:rPr>
                <w:rFonts w:ascii="Arial" w:hAnsi="Arial" w:eastAsia="Arial" w:cs="Arial"/>
                <w:color w:val="7D7D7D"/>
                <w:sz w:val="12"/>
              </w:rPr>
              <w:t>archimetrica.studio    1 / 3</w:t>
            </w:r>
          </w:p>
        </w:tc>
      </w:tr>
    </w:tbl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  <w:tcMar>
              <w:top w:w="0" w:type="dxa"/>
              <w:start w:w="0" w:type="dxa"/>
              <w:bottom w:w="60" w:type="dxa"/>
              <w:end w:w="0" w:type="dxa"/>
            </w:tcMar>
          </w:tcPr>
          <w:p>
            <w:r>
              <w:rPr>
                <w:rFonts w:ascii="Arial" w:hAnsi="Arial" w:eastAsia="Arial" w:cs="Arial"/>
                <w:b/>
                <w:color w:val="646464"/>
                <w:sz w:val="14"/>
              </w:rPr>
              <w:t>ARCHIMETRICA / SERVICE BRIEF</w:t>
            </w:r>
          </w:p>
        </w:tc>
        <w:tc>
          <w:tcPr>
            <w:tcW w:type="dxa" w:w="4933"/>
            <w:tcMar>
              <w:top w:w="0" w:type="dxa"/>
              <w:start w:w="0" w:type="dxa"/>
              <w:bottom w:w="60" w:type="dxa"/>
              <w:end w:w="0" w:type="dxa"/>
            </w:tcMar>
          </w:tcPr>
          <w:p>
            <w:pPr>
              <w:jc w:val="right"/>
            </w:pPr>
            <w:r>
              <w:rPr>
                <w:rFonts w:ascii="Arial" w:hAnsi="Arial" w:eastAsia="Arial" w:cs="Arial"/>
                <w:b/>
                <w:color w:val="646464"/>
                <w:sz w:val="14"/>
              </w:rPr>
              <w:t>БРИФ НА ДИЗАЙН ІНТЕР’ЄРУ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1B1B1B"/>
            <w:tcMar>
              <w:top w:w="95" w:type="dxa"/>
              <w:start w:w="160" w:type="dxa"/>
              <w:bottom w:w="95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3. СТИЛЬ ТА АТМОСФЕРА</w:t>
            </w:r>
          </w:p>
        </w:tc>
      </w:tr>
    </w:tbl>
    <w:p>
      <w:pPr>
        <w:spacing w:after="0" w:before="0"/>
      </w:pPr>
    </w:p>
    <w:p>
      <w:pPr>
        <w:pStyle w:val="A_Label"/>
      </w:pPr>
      <w:r>
        <w:t>Бажаний стиль</w:t>
      </w:r>
    </w:p>
    <w:p>
      <w:pPr>
        <w:pStyle w:val="A_Hint"/>
      </w:pPr>
      <w:r>
        <w:t>Сучасний, мінімалізм, класика, арт-деко, еклектика, інше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Кольорова палітра</w:t>
      </w:r>
    </w:p>
    <w:p>
      <w:pPr>
        <w:pStyle w:val="A_Hint"/>
      </w:pPr>
      <w:r>
        <w:t>Світла / темна / нейтральна / акцентна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Матеріали</w:t>
      </w:r>
    </w:p>
    <w:p>
      <w:pPr>
        <w:pStyle w:val="A_Hint"/>
      </w:pPr>
      <w:r>
        <w:t>Дерево, камінь, метал, скло, текстиль, штукатурки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Референси</w:t>
      </w:r>
    </w:p>
    <w:p>
      <w:pPr>
        <w:pStyle w:val="A_Hint"/>
      </w:pPr>
      <w:r>
        <w:t>Посилання або папка з прикладами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Що точно не подобається</w:t>
      </w:r>
    </w:p>
    <w:p>
      <w:pPr>
        <w:pStyle w:val="A_Hint"/>
      </w:pPr>
      <w:r>
        <w:t>Кольори, матеріали, стилістичні прийоми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1B1B1B"/>
            <w:tcMar>
              <w:top w:w="95" w:type="dxa"/>
              <w:start w:w="160" w:type="dxa"/>
              <w:bottom w:w="95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4. СВІТЛО, ТЕХНІКА ТА СЦЕНАРІЇ</w:t>
            </w:r>
          </w:p>
        </w:tc>
      </w:tr>
    </w:tbl>
    <w:p>
      <w:pPr>
        <w:spacing w:after="0" w:before="0"/>
      </w:pPr>
    </w:p>
    <w:p>
      <w:pPr>
        <w:pStyle w:val="A_Label"/>
      </w:pPr>
      <w:r>
        <w:t>Освітлення</w:t>
      </w:r>
    </w:p>
    <w:p>
      <w:pPr>
        <w:pStyle w:val="A_Hint"/>
      </w:pPr>
      <w:r>
        <w:t>Яскраве / камерне / декоративне / сценарне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Розетки та техніка</w:t>
      </w:r>
    </w:p>
    <w:p>
      <w:pPr>
        <w:pStyle w:val="A_Hint"/>
      </w:pPr>
      <w:r>
        <w:t>Робочі місця, зарядки, ТВ, акустика, кухня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Smart home</w:t>
      </w:r>
    </w:p>
    <w:p>
      <w:pPr>
        <w:pStyle w:val="A_Hint"/>
      </w:pPr>
      <w:r>
        <w:t>Штори, світло, клімат, безпека, мультимедіа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Клімат</w:t>
      </w:r>
    </w:p>
    <w:p>
      <w:pPr>
        <w:pStyle w:val="A_Hint"/>
      </w:pPr>
      <w:r>
        <w:t>Кондиціювання, вентиляція, тепла підлога, зволоження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  <w:tcMar>
              <w:top w:w="15" w:type="dxa"/>
              <w:start w:w="0" w:type="dxa"/>
              <w:bottom w:w="0" w:type="dxa"/>
              <w:end w:w="0" w:type="dxa"/>
            </w:tcMar>
          </w:tcPr>
          <w:p>
            <w:r>
              <w:rPr>
                <w:rFonts w:ascii="Arial" w:hAnsi="Arial" w:eastAsia="Arial" w:cs="Arial"/>
                <w:color w:val="7D7D7D"/>
                <w:sz w:val="12"/>
              </w:rPr>
              <w:t>architecture / interior / landscape / construction</w:t>
            </w:r>
          </w:p>
        </w:tc>
        <w:tc>
          <w:tcPr>
            <w:tcW w:type="dxa" w:w="4933"/>
            <w:tcMar>
              <w:top w:w="15" w:type="dxa"/>
              <w:start w:w="0" w:type="dxa"/>
              <w:bottom w:w="0" w:type="dxa"/>
              <w:end w:w="0" w:type="dxa"/>
            </w:tcMar>
          </w:tcPr>
          <w:p>
            <w:pPr>
              <w:jc w:val="right"/>
            </w:pPr>
            <w:r>
              <w:rPr>
                <w:rFonts w:ascii="Arial" w:hAnsi="Arial" w:eastAsia="Arial" w:cs="Arial"/>
                <w:color w:val="7D7D7D"/>
                <w:sz w:val="12"/>
              </w:rPr>
              <w:t>archimetrica.studio    2 / 3</w:t>
            </w:r>
          </w:p>
        </w:tc>
      </w:tr>
    </w:tbl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  <w:tcMar>
              <w:top w:w="0" w:type="dxa"/>
              <w:start w:w="0" w:type="dxa"/>
              <w:bottom w:w="60" w:type="dxa"/>
              <w:end w:w="0" w:type="dxa"/>
            </w:tcMar>
          </w:tcPr>
          <w:p>
            <w:r>
              <w:rPr>
                <w:rFonts w:ascii="Arial" w:hAnsi="Arial" w:eastAsia="Arial" w:cs="Arial"/>
                <w:b/>
                <w:color w:val="646464"/>
                <w:sz w:val="14"/>
              </w:rPr>
              <w:t>ARCHIMETRICA / SERVICE BRIEF</w:t>
            </w:r>
          </w:p>
        </w:tc>
        <w:tc>
          <w:tcPr>
            <w:tcW w:type="dxa" w:w="4933"/>
            <w:tcMar>
              <w:top w:w="0" w:type="dxa"/>
              <w:start w:w="0" w:type="dxa"/>
              <w:bottom w:w="60" w:type="dxa"/>
              <w:end w:w="0" w:type="dxa"/>
            </w:tcMar>
          </w:tcPr>
          <w:p>
            <w:pPr>
              <w:jc w:val="right"/>
            </w:pPr>
            <w:r>
              <w:rPr>
                <w:rFonts w:ascii="Arial" w:hAnsi="Arial" w:eastAsia="Arial" w:cs="Arial"/>
                <w:b/>
                <w:color w:val="646464"/>
                <w:sz w:val="14"/>
              </w:rPr>
              <w:t>БРИФ НА ДИЗАЙН ІНТЕР’ЄРУ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1B1B1B"/>
            <w:tcMar>
              <w:top w:w="95" w:type="dxa"/>
              <w:start w:w="160" w:type="dxa"/>
              <w:bottom w:w="95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5. МЕБЛІ ТА КОМПЛЕКТАЦІЯ</w:t>
            </w:r>
          </w:p>
        </w:tc>
      </w:tr>
    </w:tbl>
    <w:p>
      <w:pPr>
        <w:spacing w:after="0" w:before="0"/>
      </w:pPr>
    </w:p>
    <w:p>
      <w:pPr>
        <w:pStyle w:val="A_Label"/>
      </w:pPr>
      <w:r>
        <w:t>Існуючі меблі / предмети</w:t>
      </w:r>
    </w:p>
    <w:p>
      <w:pPr>
        <w:pStyle w:val="A_Hint"/>
      </w:pPr>
      <w:r>
        <w:t>Що потрібно обов’язково інтегрувати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Вбудовані меблі</w:t>
      </w:r>
    </w:p>
    <w:p>
      <w:pPr>
        <w:pStyle w:val="A_Hint"/>
      </w:pPr>
      <w:r>
        <w:t>Кухня, гардероби, бібліотеки, ТВ-зони, інше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Бренди / ціновий сегмент</w:t>
      </w:r>
    </w:p>
    <w:p>
      <w:pPr>
        <w:pStyle w:val="A_Hint"/>
      </w:pPr>
      <w:r>
        <w:t>Бажані бренди або орієнтир по бюджету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Мистецтво та декор</w:t>
      </w:r>
    </w:p>
    <w:p>
      <w:pPr>
        <w:pStyle w:val="A_Hint"/>
      </w:pPr>
      <w:r>
        <w:t>Картини, скульптура, колекції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1B1B1B"/>
            <w:tcMar>
              <w:top w:w="95" w:type="dxa"/>
              <w:start w:w="160" w:type="dxa"/>
              <w:bottom w:w="95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6. БЮДЖЕТ І СТРОКИ</w:t>
            </w:r>
          </w:p>
        </w:tc>
      </w:tr>
    </w:tbl>
    <w:p>
      <w:pPr>
        <w:spacing w:after="0" w:before="0"/>
      </w:pPr>
    </w:p>
    <w:p>
      <w:pPr>
        <w:pStyle w:val="A_Label"/>
      </w:pPr>
      <w:r>
        <w:t>Орієнтовний бюджет реалізації</w:t>
      </w:r>
    </w:p>
    <w:p>
      <w:pPr>
        <w:pStyle w:val="A_Hint"/>
      </w:pPr>
      <w:r>
        <w:t>Ремонт + меблі + світло + техніка, валюта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Бажаний старт робіт</w:t>
      </w:r>
    </w:p>
    <w:p>
      <w:pPr>
        <w:pStyle w:val="A_Hint"/>
      </w:pPr>
      <w:r>
        <w:t>Дата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Бажаний термін завершення</w:t>
      </w:r>
    </w:p>
    <w:p>
      <w:pPr>
        <w:pStyle w:val="A_Hint"/>
      </w:pPr>
      <w:r>
        <w:t>Дата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Додаткові побажання</w:t>
      </w:r>
    </w:p>
    <w:p>
      <w:pPr>
        <w:pStyle w:val="A_Hint"/>
      </w:pPr>
      <w:r>
        <w:t>Все, що важливо врахувати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  <w:tcMar>
              <w:top w:w="15" w:type="dxa"/>
              <w:start w:w="0" w:type="dxa"/>
              <w:bottom w:w="0" w:type="dxa"/>
              <w:end w:w="0" w:type="dxa"/>
            </w:tcMar>
          </w:tcPr>
          <w:p>
            <w:r>
              <w:rPr>
                <w:rFonts w:ascii="Arial" w:hAnsi="Arial" w:eastAsia="Arial" w:cs="Arial"/>
                <w:color w:val="7D7D7D"/>
                <w:sz w:val="12"/>
              </w:rPr>
              <w:t>architecture / interior / landscape / construction</w:t>
            </w:r>
          </w:p>
        </w:tc>
        <w:tc>
          <w:tcPr>
            <w:tcW w:type="dxa" w:w="4933"/>
            <w:tcMar>
              <w:top w:w="15" w:type="dxa"/>
              <w:start w:w="0" w:type="dxa"/>
              <w:bottom w:w="0" w:type="dxa"/>
              <w:end w:w="0" w:type="dxa"/>
            </w:tcMar>
          </w:tcPr>
          <w:p>
            <w:pPr>
              <w:jc w:val="right"/>
            </w:pPr>
            <w:r>
              <w:rPr>
                <w:rFonts w:ascii="Arial" w:hAnsi="Arial" w:eastAsia="Arial" w:cs="Arial"/>
                <w:color w:val="7D7D7D"/>
                <w:sz w:val="12"/>
              </w:rPr>
              <w:t>archimetrica.studio    3 / 3</w:t>
            </w:r>
          </w:p>
        </w:tc>
      </w:tr>
    </w:tbl>
    <w:sectPr w:rsidR="00FC693F" w:rsidRPr="0006063C" w:rsidSect="00034616">
      <w:pgSz w:w="11906" w:h="16838"/>
      <w:pgMar w:top="850" w:right="1020" w:bottom="73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hAnsi="Arial" w:eastAsia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 w:cs="Arial"/>
      <w:color w:val="1E1E1E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="Arial" w:hAnsi="Arial" w:eastAsia="Arial" w:cs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="Arial" w:hAnsi="Arial" w:eastAsia="Arial" w:cs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="Arial" w:hAnsi="Arial" w:eastAsia="Arial" w:cs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="Arial" w:hAnsi="Arial" w:eastAsia="Arial" w:cs="Arial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="Arial" w:hAnsi="Arial" w:eastAsia="Arial" w:cs="Arial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="Arial" w:hAnsi="Arial" w:eastAsia="Arial" w:cs="Arial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="Arial" w:hAnsi="Arial" w:eastAsia="Arial" w:cs="Arial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="Arial" w:hAnsi="Arial" w:eastAsia="Arial" w:cs="Arial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="Arial" w:hAnsi="Arial" w:eastAsia="Arial" w:cs="Arial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="Arial" w:hAnsi="Arial" w:eastAsia="Arial" w:cs="Arial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="Arial" w:hAnsi="Arial" w:eastAsia="Arial" w:cs="Arial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="Arial" w:hAnsi="Arial" w:eastAsia="Arial" w:cs="Arial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Arial" w:hAnsi="Arial" w:eastAsia="Arial" w:cs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="Arial" w:hAnsi="Arial" w:eastAsia="Arial" w:cs="Arial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="Arial" w:hAnsi="Arial" w:eastAsia="Arial" w:cs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="Arial" w:hAnsi="Arial" w:eastAsia="Arial" w:cs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 w:eastAsia="Arial" w:cs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 w:eastAsia="Arial" w:cs="Arial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="Arial" w:hAnsi="Arial" w:eastAsia="Arial" w:cs="Arial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="Arial" w:hAnsi="Arial" w:eastAsia="Arial" w:cs="Arial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="Arial" w:hAnsi="Arial" w:eastAsia="Arial" w:cs="Arial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="Arial" w:hAnsi="Arial" w:eastAsia="Arial" w:cs="Arial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="Arial" w:hAnsi="Arial" w:eastAsia="Arial" w:cs="Arial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="Arial" w:hAnsi="Arial" w:eastAsia="Arial" w:cs="Arial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_Label">
    <w:name w:val="A_Label"/>
    <w:pPr>
      <w:spacing w:before="28" w:after="4"/>
    </w:pPr>
    <w:rPr>
      <w:rFonts w:ascii="Arial" w:hAnsi="Arial" w:eastAsia="Arial" w:cs="Arial"/>
      <w:b/>
      <w:i w:val="0"/>
      <w:color w:val="1E1E1E"/>
      <w:sz w:val="18"/>
    </w:rPr>
  </w:style>
  <w:style w:type="paragraph" w:customStyle="1" w:styleId="A_Hint">
    <w:name w:val="A_Hint"/>
    <w:pPr>
      <w:spacing w:before="0" w:after="10"/>
    </w:pPr>
    <w:rPr>
      <w:rFonts w:ascii="Arial" w:hAnsi="Arial" w:eastAsia="Arial" w:cs="Arial"/>
      <w:b w:val="0"/>
      <w:i/>
      <w:color w:val="787878"/>
      <w:sz w:val="1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hAnsi="Arial" w:eastAsia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="Arial" w:hAnsi="Arial" w:eastAsia="Arial" w:cs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="Arial" w:hAnsi="Arial" w:eastAsia="Arial" w:cs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="Arial" w:hAnsi="Arial" w:eastAsia="Arial" w:cs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="Arial" w:hAnsi="Arial" w:eastAsia="Arial" w:cs="Arial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="Arial" w:hAnsi="Arial" w:eastAsia="Arial" w:cs="Arial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="Arial" w:hAnsi="Arial" w:eastAsia="Arial" w:cs="Arial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="Arial" w:hAnsi="Arial" w:eastAsia="Arial" w:cs="Arial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="Arial" w:hAnsi="Arial" w:eastAsia="Arial" w:cs="Arial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="Arial" w:hAnsi="Arial" w:eastAsia="Arial" w:cs="Arial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="Arial" w:hAnsi="Arial" w:eastAsia="Arial" w:cs="Arial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="Arial" w:hAnsi="Arial" w:eastAsia="Arial" w:cs="Arial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="Arial" w:hAnsi="Arial" w:eastAsia="Arial" w:cs="Arial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Arial" w:hAnsi="Arial" w:eastAsia="Arial" w:cs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="Arial" w:hAnsi="Arial" w:eastAsia="Arial" w:cs="Arial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="Arial" w:hAnsi="Arial" w:eastAsia="Arial" w:cs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="Arial" w:hAnsi="Arial" w:eastAsia="Arial" w:cs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 w:eastAsia="Arial" w:cs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 w:eastAsia="Arial" w:cs="Arial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="Arial" w:hAnsi="Arial" w:eastAsia="Arial" w:cs="Arial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="Arial" w:hAnsi="Arial" w:eastAsia="Arial" w:cs="Arial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="Arial" w:hAnsi="Arial" w:eastAsia="Arial" w:cs="Arial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="Arial" w:hAnsi="Arial" w:eastAsia="Arial" w:cs="Arial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="Arial" w:hAnsi="Arial" w:eastAsia="Arial" w:cs="Arial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="Arial" w:hAnsi="Arial" w:eastAsia="Arial" w:cs="Arial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Arial"/>
        <a:cs typeface="Arial"/>
        <a:font script="Jpan" typeface="Arial"/>
        <a:font script="Hang" typeface="Arial"/>
        <a:font script="Hans" typeface="Arial"/>
        <a:font script="Hant" typeface="Arial"/>
        <a:font script="Arab" typeface="Arial"/>
        <a:font script="Hebr" typeface="Arial"/>
        <a:font script="Thai" typeface="Arial"/>
        <a:font script="Ethi" typeface="Arial"/>
        <a:font script="Beng" typeface="Arial"/>
        <a:font script="Gujr" typeface="Arial"/>
        <a:font script="Khmr" typeface="Arial"/>
        <a:font script="Knda" typeface="Arial"/>
        <a:font script="Guru" typeface="Arial"/>
        <a:font script="Cans" typeface="Arial"/>
        <a:font script="Cher" typeface="Arial"/>
        <a:font script="Yiii" typeface="Arial"/>
        <a:font script="Tibt" typeface="Arial"/>
        <a:font script="Thaa" typeface="Arial"/>
        <a:font script="Deva" typeface="Arial"/>
        <a:font script="Telu" typeface="Arial"/>
        <a:font script="Taml" typeface="Arial"/>
        <a:font script="Syrc" typeface="Arial"/>
        <a:font script="Orya" typeface="Arial"/>
        <a:font script="Mlym" typeface="Arial"/>
        <a:font script="Laoo" typeface="Arial"/>
        <a:font script="Sinh" typeface="Arial"/>
        <a:font script="Mong" typeface="Arial"/>
        <a:font script="Viet" typeface="Arial"/>
        <a:font script="Uigh" typeface="Arial"/>
        <a:font script="Geor" typeface="Arial"/>
      </a:majorFont>
      <a:minorFont>
        <a:latin typeface="Arial"/>
        <a:ea typeface="Arial"/>
        <a:cs typeface="Arial"/>
        <a:font script="Jpan" typeface="Arial"/>
        <a:font script="Hang" typeface="Arial"/>
        <a:font script="Hans" typeface="Arial"/>
        <a:font script="Hant" typeface="Arial"/>
        <a:font script="Arab" typeface="Arial"/>
        <a:font script="Hebr" typeface="Arial"/>
        <a:font script="Thai" typeface="Arial"/>
        <a:font script="Ethi" typeface="Arial"/>
        <a:font script="Beng" typeface="Arial"/>
        <a:font script="Gujr" typeface="Arial"/>
        <a:font script="Khmr" typeface="Arial"/>
        <a:font script="Knda" typeface="Arial"/>
        <a:font script="Guru" typeface="Arial"/>
        <a:font script="Cans" typeface="Arial"/>
        <a:font script="Cher" typeface="Arial"/>
        <a:font script="Yiii" typeface="Arial"/>
        <a:font script="Tibt" typeface="Arial"/>
        <a:font script="Thaa" typeface="Arial"/>
        <a:font script="Deva" typeface="Arial"/>
        <a:font script="Telu" typeface="Arial"/>
        <a:font script="Taml" typeface="Arial"/>
        <a:font script="Syrc" typeface="Arial"/>
        <a:font script="Orya" typeface="Arial"/>
        <a:font script="Mlym" typeface="Arial"/>
        <a:font script="Laoo" typeface="Arial"/>
        <a:font script="Sinh" typeface="Arial"/>
        <a:font script="Mong" typeface="Arial"/>
        <a:font script="Viet" typeface="Arial"/>
        <a:font script="Uigh" typeface="Arial"/>
        <a:font script="Geo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